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3D236" w14:textId="77777777" w:rsidR="000C56D2" w:rsidRPr="007E4509" w:rsidRDefault="000C56D2" w:rsidP="000C56D2">
      <w:pPr>
        <w:pStyle w:val="a3"/>
        <w:rPr>
          <w:b w:val="0"/>
          <w:sz w:val="28"/>
          <w:szCs w:val="28"/>
        </w:rPr>
      </w:pPr>
      <w:bookmarkStart w:id="0" w:name="_Hlk181787477"/>
      <w:r w:rsidRPr="007E4509">
        <w:rPr>
          <w:sz w:val="28"/>
          <w:szCs w:val="28"/>
        </w:rPr>
        <w:t xml:space="preserve">К А Л У Ж С К А </w:t>
      </w:r>
      <w:proofErr w:type="gramStart"/>
      <w:r w:rsidRPr="007E4509">
        <w:rPr>
          <w:sz w:val="28"/>
          <w:szCs w:val="28"/>
        </w:rPr>
        <w:t>Я  О</w:t>
      </w:r>
      <w:proofErr w:type="gramEnd"/>
      <w:r w:rsidRPr="007E4509">
        <w:rPr>
          <w:sz w:val="28"/>
          <w:szCs w:val="28"/>
        </w:rPr>
        <w:t xml:space="preserve"> Б Л А С Т Ь</w:t>
      </w:r>
    </w:p>
    <w:p w14:paraId="74542EA4" w14:textId="77777777" w:rsidR="000C56D2" w:rsidRPr="007E4509" w:rsidRDefault="000C56D2" w:rsidP="000C56D2">
      <w:pPr>
        <w:jc w:val="center"/>
        <w:rPr>
          <w:b/>
          <w:sz w:val="28"/>
          <w:szCs w:val="28"/>
        </w:rPr>
      </w:pPr>
      <w:r w:rsidRPr="007E4509">
        <w:rPr>
          <w:b/>
          <w:sz w:val="28"/>
          <w:szCs w:val="28"/>
        </w:rPr>
        <w:t>МАЛОЯРОСЛАВЕЦКИЙ РАЙОН</w:t>
      </w:r>
    </w:p>
    <w:p w14:paraId="5C8E3F4A" w14:textId="77777777" w:rsidR="000C56D2" w:rsidRPr="007E4509" w:rsidRDefault="000C56D2" w:rsidP="000C56D2">
      <w:pPr>
        <w:tabs>
          <w:tab w:val="left" w:pos="6506"/>
        </w:tabs>
        <w:jc w:val="center"/>
        <w:rPr>
          <w:b/>
          <w:sz w:val="28"/>
          <w:szCs w:val="28"/>
        </w:rPr>
      </w:pPr>
      <w:r w:rsidRPr="007E4509">
        <w:rPr>
          <w:b/>
          <w:sz w:val="28"/>
          <w:szCs w:val="28"/>
        </w:rPr>
        <w:t>СЕЛЬСКАЯ ДУМА</w:t>
      </w:r>
    </w:p>
    <w:p w14:paraId="581EE182" w14:textId="77777777" w:rsidR="000C56D2" w:rsidRPr="007E4509" w:rsidRDefault="000C56D2" w:rsidP="000C56D2">
      <w:pPr>
        <w:tabs>
          <w:tab w:val="left" w:pos="6506"/>
        </w:tabs>
        <w:jc w:val="center"/>
        <w:rPr>
          <w:b/>
          <w:sz w:val="28"/>
          <w:szCs w:val="28"/>
        </w:rPr>
      </w:pPr>
      <w:r w:rsidRPr="007E4509">
        <w:rPr>
          <w:b/>
          <w:sz w:val="28"/>
          <w:szCs w:val="28"/>
        </w:rPr>
        <w:t>МУНИЦИПАЛЬНОГО ОБРАЗОВАНИЯ</w:t>
      </w:r>
    </w:p>
    <w:p w14:paraId="33BE1A16" w14:textId="77777777" w:rsidR="000C56D2" w:rsidRPr="007E4509" w:rsidRDefault="000C56D2" w:rsidP="000C56D2">
      <w:pPr>
        <w:tabs>
          <w:tab w:val="left" w:pos="6506"/>
        </w:tabs>
        <w:jc w:val="center"/>
        <w:rPr>
          <w:b/>
          <w:sz w:val="28"/>
          <w:szCs w:val="28"/>
        </w:rPr>
      </w:pPr>
      <w:r w:rsidRPr="007E4509">
        <w:rPr>
          <w:b/>
          <w:sz w:val="28"/>
          <w:szCs w:val="28"/>
        </w:rPr>
        <w:t>СЕЛЬСКОЕ ПОСЕЛЕНИЕ «ДЕРЕВНЯ ЕРДЕНЕВО»</w:t>
      </w:r>
    </w:p>
    <w:p w14:paraId="1EFB7A03" w14:textId="77777777" w:rsidR="000C56D2" w:rsidRPr="007E4509" w:rsidRDefault="002F25B9" w:rsidP="003B5391">
      <w:pPr>
        <w:pStyle w:val="ConsTitle"/>
        <w:widowControl/>
        <w:ind w:right="0"/>
        <w:rPr>
          <w:rFonts w:ascii="Times New Roman" w:hAnsi="Times New Roman"/>
          <w:sz w:val="28"/>
          <w:szCs w:val="28"/>
        </w:rPr>
      </w:pPr>
      <w:r>
        <w:rPr>
          <w:rFonts w:ascii="Times New Roman" w:hAnsi="Times New Roman"/>
          <w:noProof/>
          <w:sz w:val="28"/>
          <w:szCs w:val="28"/>
        </w:rPr>
        <w:pict w14:anchorId="601A371F">
          <v:line id="_x0000_s1026" style="position:absolute;z-index:251658240" from="-9.5pt,13.15pt" to="512.5pt,13.15pt" strokeweight="4.5pt">
            <v:stroke linestyle="thickThin"/>
            <w10:wrap type="square"/>
          </v:line>
        </w:pict>
      </w:r>
    </w:p>
    <w:p w14:paraId="251F7637" w14:textId="24632C61" w:rsidR="0063749B" w:rsidRPr="001446E1" w:rsidRDefault="000C56D2" w:rsidP="001446E1">
      <w:pPr>
        <w:pStyle w:val="ConsTitle"/>
        <w:widowControl/>
        <w:ind w:right="0"/>
        <w:jc w:val="center"/>
        <w:rPr>
          <w:rFonts w:ascii="Times New Roman" w:hAnsi="Times New Roman"/>
          <w:b w:val="0"/>
          <w:sz w:val="28"/>
          <w:szCs w:val="28"/>
        </w:rPr>
      </w:pPr>
      <w:r w:rsidRPr="007E4509">
        <w:rPr>
          <w:rFonts w:ascii="Times New Roman" w:hAnsi="Times New Roman"/>
          <w:sz w:val="28"/>
          <w:szCs w:val="28"/>
        </w:rPr>
        <w:t>РЕШЕНИЕ</w:t>
      </w:r>
      <w:bookmarkEnd w:id="0"/>
    </w:p>
    <w:p w14:paraId="445F0202" w14:textId="77777777" w:rsidR="00DB13A7" w:rsidRDefault="00DB13A7" w:rsidP="0063749B">
      <w:pPr>
        <w:pStyle w:val="a3"/>
        <w:rPr>
          <w:sz w:val="28"/>
          <w:szCs w:val="28"/>
        </w:rPr>
      </w:pPr>
    </w:p>
    <w:p w14:paraId="68255C71" w14:textId="51FD43F8" w:rsidR="00DB13A7" w:rsidRPr="00DB13A7" w:rsidRDefault="00DB13A7" w:rsidP="001446E1">
      <w:pPr>
        <w:suppressAutoHyphens/>
        <w:rPr>
          <w:bCs/>
          <w:kern w:val="2"/>
          <w:sz w:val="28"/>
          <w:szCs w:val="28"/>
        </w:rPr>
      </w:pPr>
      <w:r w:rsidRPr="00DB13A7">
        <w:rPr>
          <w:bCs/>
          <w:kern w:val="2"/>
          <w:sz w:val="28"/>
          <w:szCs w:val="28"/>
        </w:rPr>
        <w:t xml:space="preserve">от </w:t>
      </w:r>
      <w:bookmarkStart w:id="1" w:name="_Hlk186026414"/>
      <w:r w:rsidRPr="00DB13A7">
        <w:rPr>
          <w:bCs/>
          <w:kern w:val="2"/>
          <w:sz w:val="28"/>
          <w:szCs w:val="28"/>
        </w:rPr>
        <w:t>«</w:t>
      </w:r>
      <w:r w:rsidR="001446E1">
        <w:rPr>
          <w:bCs/>
          <w:kern w:val="2"/>
          <w:sz w:val="28"/>
          <w:szCs w:val="28"/>
        </w:rPr>
        <w:t>27</w:t>
      </w:r>
      <w:r w:rsidRPr="00DB13A7">
        <w:rPr>
          <w:bCs/>
          <w:kern w:val="2"/>
          <w:sz w:val="28"/>
          <w:szCs w:val="28"/>
        </w:rPr>
        <w:t xml:space="preserve">» </w:t>
      </w:r>
      <w:proofErr w:type="gramStart"/>
      <w:r w:rsidR="001446E1">
        <w:rPr>
          <w:bCs/>
          <w:kern w:val="2"/>
          <w:sz w:val="28"/>
          <w:szCs w:val="28"/>
        </w:rPr>
        <w:t>декабря</w:t>
      </w:r>
      <w:r w:rsidRPr="00DB13A7">
        <w:rPr>
          <w:bCs/>
          <w:kern w:val="2"/>
          <w:sz w:val="28"/>
          <w:szCs w:val="28"/>
        </w:rPr>
        <w:t xml:space="preserve">  2024</w:t>
      </w:r>
      <w:proofErr w:type="gramEnd"/>
      <w:r w:rsidRPr="00DB13A7">
        <w:rPr>
          <w:bCs/>
          <w:kern w:val="2"/>
          <w:sz w:val="28"/>
          <w:szCs w:val="28"/>
        </w:rPr>
        <w:t xml:space="preserve"> года</w:t>
      </w:r>
      <w:bookmarkEnd w:id="1"/>
      <w:r w:rsidRPr="00DB13A7">
        <w:rPr>
          <w:bCs/>
          <w:kern w:val="2"/>
          <w:sz w:val="28"/>
          <w:szCs w:val="28"/>
        </w:rPr>
        <w:t xml:space="preserve">  </w:t>
      </w:r>
      <w:r w:rsidRPr="00011521">
        <w:rPr>
          <w:bCs/>
          <w:kern w:val="2"/>
          <w:sz w:val="28"/>
          <w:szCs w:val="28"/>
        </w:rPr>
        <w:t xml:space="preserve">                                              </w:t>
      </w:r>
      <w:r w:rsidR="001446E1">
        <w:rPr>
          <w:bCs/>
          <w:kern w:val="2"/>
          <w:sz w:val="28"/>
          <w:szCs w:val="28"/>
        </w:rPr>
        <w:t xml:space="preserve">    </w:t>
      </w:r>
      <w:r w:rsidRPr="00011521">
        <w:rPr>
          <w:bCs/>
          <w:kern w:val="2"/>
          <w:sz w:val="28"/>
          <w:szCs w:val="28"/>
        </w:rPr>
        <w:t xml:space="preserve">   </w:t>
      </w:r>
      <w:r w:rsidRPr="00DB13A7">
        <w:rPr>
          <w:bCs/>
          <w:kern w:val="2"/>
          <w:sz w:val="28"/>
          <w:szCs w:val="28"/>
        </w:rPr>
        <w:t xml:space="preserve">             </w:t>
      </w:r>
      <w:r w:rsidR="00011521">
        <w:rPr>
          <w:bCs/>
          <w:kern w:val="2"/>
          <w:sz w:val="28"/>
          <w:szCs w:val="28"/>
        </w:rPr>
        <w:t xml:space="preserve">     </w:t>
      </w:r>
      <w:r w:rsidR="001446E1">
        <w:rPr>
          <w:bCs/>
          <w:kern w:val="2"/>
          <w:sz w:val="28"/>
          <w:szCs w:val="28"/>
        </w:rPr>
        <w:t xml:space="preserve">     </w:t>
      </w:r>
      <w:r w:rsidR="00011521">
        <w:rPr>
          <w:bCs/>
          <w:kern w:val="2"/>
          <w:sz w:val="28"/>
          <w:szCs w:val="28"/>
        </w:rPr>
        <w:t xml:space="preserve"> </w:t>
      </w:r>
      <w:r w:rsidRPr="00DB13A7">
        <w:rPr>
          <w:bCs/>
          <w:kern w:val="2"/>
          <w:sz w:val="28"/>
          <w:szCs w:val="28"/>
        </w:rPr>
        <w:t>№</w:t>
      </w:r>
      <w:r w:rsidR="001446E1">
        <w:rPr>
          <w:bCs/>
          <w:kern w:val="2"/>
          <w:sz w:val="28"/>
          <w:szCs w:val="28"/>
        </w:rPr>
        <w:t>37</w:t>
      </w:r>
      <w:r w:rsidRPr="00DB13A7">
        <w:rPr>
          <w:bCs/>
          <w:kern w:val="2"/>
          <w:sz w:val="28"/>
          <w:szCs w:val="28"/>
        </w:rPr>
        <w:t xml:space="preserve"> </w:t>
      </w:r>
    </w:p>
    <w:p w14:paraId="2478987F" w14:textId="77777777" w:rsidR="0063749B" w:rsidRPr="00011521" w:rsidRDefault="0063749B" w:rsidP="0063749B">
      <w:pPr>
        <w:rPr>
          <w:b/>
          <w:sz w:val="28"/>
          <w:szCs w:val="28"/>
        </w:rPr>
      </w:pPr>
    </w:p>
    <w:p w14:paraId="0D32B5DC" w14:textId="77777777" w:rsidR="00A14115" w:rsidRPr="00011521" w:rsidRDefault="00A14115" w:rsidP="001446E1">
      <w:pPr>
        <w:pStyle w:val="ConsTitle"/>
        <w:widowControl/>
        <w:ind w:right="0"/>
        <w:rPr>
          <w:rFonts w:ascii="Times New Roman" w:hAnsi="Times New Roman"/>
          <w:b w:val="0"/>
          <w:sz w:val="28"/>
          <w:szCs w:val="28"/>
        </w:rPr>
      </w:pPr>
    </w:p>
    <w:p w14:paraId="6912A638" w14:textId="77777777" w:rsidR="00DB13A7" w:rsidRPr="00DB13A7" w:rsidRDefault="00DB13A7" w:rsidP="00DB13A7">
      <w:pPr>
        <w:suppressAutoHyphens/>
        <w:jc w:val="center"/>
        <w:rPr>
          <w:bCs/>
          <w:kern w:val="2"/>
          <w:sz w:val="28"/>
          <w:szCs w:val="28"/>
        </w:rPr>
      </w:pPr>
      <w:r w:rsidRPr="00DB13A7">
        <w:rPr>
          <w:bCs/>
          <w:kern w:val="2"/>
          <w:sz w:val="28"/>
          <w:szCs w:val="28"/>
        </w:rPr>
        <w:t xml:space="preserve">О внесении изменений и дополнений в устав муниципального образования сельского поселения «Деревня </w:t>
      </w:r>
      <w:proofErr w:type="spellStart"/>
      <w:r w:rsidRPr="00DB13A7">
        <w:rPr>
          <w:bCs/>
          <w:kern w:val="2"/>
          <w:sz w:val="28"/>
          <w:szCs w:val="28"/>
        </w:rPr>
        <w:t>Ерденево</w:t>
      </w:r>
      <w:proofErr w:type="spellEnd"/>
      <w:r w:rsidRPr="00DB13A7">
        <w:rPr>
          <w:bCs/>
          <w:kern w:val="2"/>
          <w:sz w:val="28"/>
          <w:szCs w:val="28"/>
        </w:rPr>
        <w:t>»</w:t>
      </w:r>
    </w:p>
    <w:p w14:paraId="0B7FA3DD" w14:textId="77777777" w:rsidR="00DB13A7" w:rsidRPr="00DB13A7" w:rsidRDefault="00DB13A7" w:rsidP="00DB13A7">
      <w:pPr>
        <w:suppressAutoHyphens/>
        <w:ind w:firstLine="709"/>
        <w:jc w:val="both"/>
        <w:rPr>
          <w:sz w:val="28"/>
          <w:szCs w:val="28"/>
        </w:rPr>
      </w:pPr>
    </w:p>
    <w:p w14:paraId="3ABE0FE1" w14:textId="77777777" w:rsidR="00DB13A7" w:rsidRPr="00DB13A7" w:rsidRDefault="00DB13A7" w:rsidP="00DB13A7">
      <w:pPr>
        <w:suppressAutoHyphens/>
        <w:spacing w:after="200" w:line="276" w:lineRule="auto"/>
        <w:ind w:firstLine="708"/>
        <w:jc w:val="both"/>
        <w:rPr>
          <w:rFonts w:eastAsiaTheme="minorHAnsi"/>
          <w:sz w:val="28"/>
          <w:szCs w:val="28"/>
          <w:lang w:eastAsia="en-US"/>
        </w:rPr>
      </w:pPr>
      <w:r w:rsidRPr="00DB13A7">
        <w:rPr>
          <w:rFonts w:eastAsiaTheme="minorHAns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xml:space="preserve">», в связи с изменениями законодательства </w:t>
      </w:r>
      <w:r w:rsidRPr="00DB13A7">
        <w:rPr>
          <w:sz w:val="28"/>
          <w:szCs w:val="28"/>
        </w:rPr>
        <w:t>Сельская Дума</w:t>
      </w:r>
    </w:p>
    <w:p w14:paraId="2874063A" w14:textId="77777777" w:rsidR="00DB13A7" w:rsidRPr="00DB13A7" w:rsidRDefault="00DB13A7" w:rsidP="00DB13A7">
      <w:pPr>
        <w:suppressAutoHyphens/>
        <w:spacing w:after="200" w:line="276" w:lineRule="auto"/>
        <w:jc w:val="center"/>
        <w:rPr>
          <w:rFonts w:eastAsiaTheme="minorHAnsi"/>
          <w:sz w:val="28"/>
          <w:szCs w:val="28"/>
          <w:lang w:eastAsia="en-US"/>
        </w:rPr>
      </w:pPr>
      <w:r w:rsidRPr="00DB13A7">
        <w:rPr>
          <w:rFonts w:eastAsiaTheme="minorHAnsi"/>
          <w:sz w:val="28"/>
          <w:szCs w:val="28"/>
          <w:lang w:eastAsia="en-US"/>
        </w:rPr>
        <w:t>РЕШИЛА:</w:t>
      </w:r>
    </w:p>
    <w:p w14:paraId="061FB099" w14:textId="77777777" w:rsidR="00DB13A7" w:rsidRPr="00DB13A7" w:rsidRDefault="00DB13A7" w:rsidP="00DB13A7">
      <w:pPr>
        <w:suppressAutoHyphens/>
        <w:spacing w:after="200" w:line="276" w:lineRule="auto"/>
        <w:ind w:firstLine="709"/>
        <w:jc w:val="both"/>
        <w:rPr>
          <w:rFonts w:eastAsiaTheme="minorHAnsi"/>
          <w:sz w:val="28"/>
          <w:szCs w:val="28"/>
          <w:lang w:eastAsia="en-US"/>
        </w:rPr>
      </w:pPr>
      <w:r w:rsidRPr="00DB13A7">
        <w:rPr>
          <w:rFonts w:eastAsiaTheme="minorHAnsi"/>
          <w:sz w:val="28"/>
          <w:szCs w:val="28"/>
          <w:lang w:eastAsia="en-US"/>
        </w:rPr>
        <w:t>1. В целях приведения Устава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14:paraId="08C682AD" w14:textId="77777777" w:rsidR="00DB13A7" w:rsidRPr="00DB13A7" w:rsidRDefault="00DB13A7" w:rsidP="00DB13A7">
      <w:pPr>
        <w:suppressAutoHyphens/>
        <w:spacing w:after="200" w:line="276" w:lineRule="auto"/>
        <w:ind w:firstLine="720"/>
        <w:jc w:val="both"/>
        <w:rPr>
          <w:rFonts w:eastAsiaTheme="minorHAnsi"/>
          <w:sz w:val="28"/>
          <w:szCs w:val="28"/>
          <w:lang w:eastAsia="en-US"/>
        </w:rPr>
      </w:pPr>
      <w:r w:rsidRPr="00DB13A7">
        <w:rPr>
          <w:rFonts w:eastAsiaTheme="minorHAnsi"/>
          <w:sz w:val="28"/>
          <w:szCs w:val="28"/>
          <w:lang w:eastAsia="en-US"/>
        </w:rPr>
        <w:t>2. Направить изменения и дополнения в Устав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rFonts w:eastAsiaTheme="minorHAnsi"/>
          <w:sz w:val="28"/>
          <w:szCs w:val="28"/>
          <w:lang w:eastAsia="en-US"/>
        </w:rPr>
        <w:t>» для регистрации в Управление Министерства юстиции Российской Федерации по Калужской области.</w:t>
      </w:r>
    </w:p>
    <w:p w14:paraId="428FD6F4" w14:textId="77777777" w:rsidR="00DB13A7" w:rsidRPr="00DB13A7" w:rsidRDefault="00DB13A7" w:rsidP="00DB13A7">
      <w:pPr>
        <w:suppressAutoHyphens/>
        <w:spacing w:after="200" w:line="276" w:lineRule="auto"/>
        <w:ind w:firstLine="708"/>
        <w:jc w:val="both"/>
        <w:rPr>
          <w:rFonts w:eastAsiaTheme="minorHAnsi"/>
          <w:sz w:val="28"/>
          <w:szCs w:val="28"/>
          <w:lang w:eastAsia="en-US"/>
        </w:rPr>
      </w:pPr>
      <w:r w:rsidRPr="00DB13A7">
        <w:rPr>
          <w:rFonts w:eastAsiaTheme="minorHAnsi"/>
          <w:sz w:val="28"/>
          <w:szCs w:val="28"/>
          <w:lang w:eastAsia="en-US"/>
        </w:rPr>
        <w:t>3. Настоящее решение вступает в силу после государственной регистрации и официального опубликования.</w:t>
      </w:r>
    </w:p>
    <w:p w14:paraId="233619A5" w14:textId="77777777" w:rsidR="00DB13A7" w:rsidRPr="00DB13A7" w:rsidRDefault="00DB13A7" w:rsidP="00DB13A7">
      <w:pPr>
        <w:suppressAutoHyphens/>
        <w:spacing w:after="200" w:line="276" w:lineRule="auto"/>
        <w:jc w:val="both"/>
        <w:rPr>
          <w:rFonts w:eastAsiaTheme="minorHAnsi"/>
          <w:sz w:val="28"/>
          <w:szCs w:val="28"/>
          <w:lang w:eastAsia="en-US"/>
        </w:rPr>
      </w:pPr>
    </w:p>
    <w:p w14:paraId="653C85DE" w14:textId="77777777" w:rsidR="00DB13A7" w:rsidRDefault="00DB13A7" w:rsidP="00DB13A7">
      <w:pPr>
        <w:jc w:val="both"/>
        <w:rPr>
          <w:b/>
          <w:sz w:val="28"/>
          <w:szCs w:val="28"/>
        </w:rPr>
      </w:pPr>
      <w:r w:rsidRPr="007E4509">
        <w:rPr>
          <w:b/>
          <w:sz w:val="28"/>
          <w:szCs w:val="28"/>
        </w:rPr>
        <w:t xml:space="preserve">ВрИО Главы </w:t>
      </w:r>
      <w:r>
        <w:rPr>
          <w:b/>
          <w:sz w:val="28"/>
          <w:szCs w:val="28"/>
        </w:rPr>
        <w:t>муниципального образования</w:t>
      </w:r>
    </w:p>
    <w:p w14:paraId="5DE87F98" w14:textId="77777777" w:rsidR="00DB13A7" w:rsidRPr="007E4509" w:rsidRDefault="00DB13A7" w:rsidP="00DB13A7">
      <w:pPr>
        <w:jc w:val="both"/>
        <w:rPr>
          <w:b/>
          <w:sz w:val="28"/>
          <w:szCs w:val="28"/>
        </w:rPr>
      </w:pPr>
      <w:r w:rsidRPr="007E4509">
        <w:rPr>
          <w:b/>
          <w:sz w:val="28"/>
          <w:szCs w:val="28"/>
        </w:rPr>
        <w:t>сельского поселения</w:t>
      </w:r>
      <w:r>
        <w:rPr>
          <w:b/>
          <w:sz w:val="28"/>
          <w:szCs w:val="28"/>
        </w:rPr>
        <w:t xml:space="preserve"> </w:t>
      </w:r>
      <w:r w:rsidRPr="007E4509">
        <w:rPr>
          <w:b/>
          <w:sz w:val="28"/>
          <w:szCs w:val="28"/>
        </w:rPr>
        <w:t xml:space="preserve">«Деревня </w:t>
      </w:r>
      <w:proofErr w:type="spellStart"/>
      <w:r w:rsidRPr="007E4509">
        <w:rPr>
          <w:b/>
          <w:sz w:val="28"/>
          <w:szCs w:val="28"/>
        </w:rPr>
        <w:t>Ерденево</w:t>
      </w:r>
      <w:proofErr w:type="spellEnd"/>
      <w:r w:rsidRPr="007E4509">
        <w:rPr>
          <w:b/>
          <w:sz w:val="28"/>
          <w:szCs w:val="28"/>
        </w:rPr>
        <w:t>»</w:t>
      </w:r>
      <w:r w:rsidRPr="007E4509">
        <w:rPr>
          <w:b/>
          <w:sz w:val="28"/>
          <w:szCs w:val="28"/>
        </w:rPr>
        <w:tab/>
        <w:t xml:space="preserve">              </w:t>
      </w:r>
      <w:r>
        <w:rPr>
          <w:b/>
          <w:sz w:val="28"/>
          <w:szCs w:val="28"/>
        </w:rPr>
        <w:t xml:space="preserve">                        </w:t>
      </w:r>
      <w:r w:rsidRPr="007E4509">
        <w:rPr>
          <w:b/>
          <w:sz w:val="28"/>
          <w:szCs w:val="28"/>
        </w:rPr>
        <w:t xml:space="preserve"> И.Н.</w:t>
      </w:r>
      <w:r>
        <w:rPr>
          <w:b/>
          <w:sz w:val="28"/>
          <w:szCs w:val="28"/>
        </w:rPr>
        <w:t xml:space="preserve"> </w:t>
      </w:r>
      <w:r w:rsidRPr="007E4509">
        <w:rPr>
          <w:b/>
          <w:sz w:val="28"/>
          <w:szCs w:val="28"/>
        </w:rPr>
        <w:t>Антипов</w:t>
      </w:r>
    </w:p>
    <w:p w14:paraId="478C3E19" w14:textId="77777777" w:rsidR="00DB13A7" w:rsidRPr="00DB13A7" w:rsidRDefault="00DB13A7" w:rsidP="00DB13A7">
      <w:pPr>
        <w:suppressAutoHyphens/>
        <w:ind w:firstLine="709"/>
        <w:jc w:val="both"/>
        <w:rPr>
          <w:rFonts w:ascii="PT Astra Serif" w:hAnsi="PT Astra Serif"/>
          <w:sz w:val="28"/>
          <w:szCs w:val="28"/>
        </w:rPr>
      </w:pPr>
    </w:p>
    <w:p w14:paraId="6A3715ED" w14:textId="77777777" w:rsidR="00DB13A7" w:rsidRPr="00DB13A7" w:rsidRDefault="00DB13A7" w:rsidP="00DB13A7">
      <w:pPr>
        <w:suppressAutoHyphens/>
        <w:ind w:firstLine="709"/>
        <w:jc w:val="both"/>
        <w:rPr>
          <w:rFonts w:ascii="PT Astra Serif" w:hAnsi="PT Astra Serif"/>
          <w:sz w:val="28"/>
          <w:szCs w:val="28"/>
        </w:rPr>
      </w:pPr>
    </w:p>
    <w:p w14:paraId="5E5124EC" w14:textId="77777777" w:rsidR="00DB13A7" w:rsidRPr="00DB13A7" w:rsidRDefault="00DB13A7" w:rsidP="00DB13A7">
      <w:pPr>
        <w:suppressAutoHyphens/>
        <w:ind w:firstLine="709"/>
        <w:jc w:val="both"/>
        <w:rPr>
          <w:rFonts w:ascii="PT Astra Serif" w:hAnsi="PT Astra Serif"/>
          <w:sz w:val="28"/>
          <w:szCs w:val="28"/>
        </w:rPr>
      </w:pPr>
    </w:p>
    <w:p w14:paraId="6A026D4A" w14:textId="77777777" w:rsidR="00DB13A7" w:rsidRPr="00DB13A7" w:rsidRDefault="00DB13A7" w:rsidP="00DB13A7">
      <w:pPr>
        <w:suppressAutoHyphens/>
        <w:ind w:firstLine="709"/>
        <w:jc w:val="both"/>
        <w:rPr>
          <w:rFonts w:ascii="PT Astra Serif" w:hAnsi="PT Astra Serif"/>
          <w:sz w:val="28"/>
          <w:szCs w:val="28"/>
        </w:rPr>
      </w:pPr>
    </w:p>
    <w:p w14:paraId="7A279DE0" w14:textId="77777777" w:rsidR="00DB13A7" w:rsidRPr="00DB13A7" w:rsidRDefault="00DB13A7" w:rsidP="00DB13A7">
      <w:pPr>
        <w:suppressAutoHyphens/>
        <w:ind w:firstLine="709"/>
        <w:jc w:val="both"/>
        <w:rPr>
          <w:rFonts w:ascii="PT Astra Serif" w:hAnsi="PT Astra Serif"/>
          <w:sz w:val="28"/>
          <w:szCs w:val="28"/>
        </w:rPr>
      </w:pPr>
    </w:p>
    <w:p w14:paraId="0E218C3C" w14:textId="77777777" w:rsidR="00DB13A7" w:rsidRPr="00DB13A7" w:rsidRDefault="00DB13A7" w:rsidP="00DB13A7">
      <w:pPr>
        <w:suppressAutoHyphens/>
        <w:jc w:val="both"/>
        <w:rPr>
          <w:rFonts w:ascii="PT Astra Serif" w:hAnsi="PT Astra Serif"/>
          <w:sz w:val="28"/>
          <w:szCs w:val="28"/>
        </w:rPr>
      </w:pPr>
    </w:p>
    <w:p w14:paraId="380D87CE" w14:textId="77777777" w:rsidR="00DB13A7" w:rsidRPr="00DB13A7" w:rsidRDefault="00DB13A7" w:rsidP="00DB13A7">
      <w:pPr>
        <w:suppressAutoHyphens/>
        <w:ind w:firstLine="709"/>
        <w:jc w:val="both"/>
        <w:rPr>
          <w:rFonts w:ascii="PT Astra Serif" w:hAnsi="PT Astra Serif"/>
          <w:sz w:val="28"/>
          <w:szCs w:val="28"/>
        </w:rPr>
      </w:pPr>
    </w:p>
    <w:p w14:paraId="4417C5C5" w14:textId="79CAA8DC" w:rsidR="001446E1" w:rsidRDefault="001446E1" w:rsidP="001446E1">
      <w:pPr>
        <w:suppressAutoHyphens/>
        <w:rPr>
          <w:sz w:val="28"/>
          <w:szCs w:val="28"/>
        </w:rPr>
      </w:pPr>
    </w:p>
    <w:p w14:paraId="6EBD05AB" w14:textId="5BE4AE6A" w:rsidR="001446E1" w:rsidRDefault="001446E1" w:rsidP="001446E1">
      <w:pPr>
        <w:suppressAutoHyphens/>
        <w:rPr>
          <w:sz w:val="28"/>
          <w:szCs w:val="28"/>
        </w:rPr>
      </w:pPr>
    </w:p>
    <w:p w14:paraId="6F04108A" w14:textId="77777777" w:rsidR="004B0EF8" w:rsidRDefault="004B0EF8" w:rsidP="001446E1">
      <w:pPr>
        <w:suppressAutoHyphens/>
        <w:rPr>
          <w:sz w:val="28"/>
          <w:szCs w:val="28"/>
        </w:rPr>
      </w:pPr>
    </w:p>
    <w:p w14:paraId="7A1FB18A" w14:textId="1B090529" w:rsidR="00DB13A7" w:rsidRPr="00DB13A7" w:rsidRDefault="00DB13A7" w:rsidP="00DB13A7">
      <w:pPr>
        <w:suppressAutoHyphens/>
        <w:ind w:firstLine="709"/>
        <w:jc w:val="right"/>
        <w:rPr>
          <w:sz w:val="28"/>
          <w:szCs w:val="28"/>
        </w:rPr>
      </w:pPr>
      <w:r w:rsidRPr="00DB13A7">
        <w:rPr>
          <w:sz w:val="28"/>
          <w:szCs w:val="28"/>
        </w:rPr>
        <w:lastRenderedPageBreak/>
        <w:t>Приложение к решению Сельской Думы</w:t>
      </w:r>
    </w:p>
    <w:p w14:paraId="2CEAF4D1" w14:textId="09C9F428" w:rsidR="00DB13A7" w:rsidRPr="00DB13A7" w:rsidRDefault="00DB13A7" w:rsidP="00DB13A7">
      <w:pPr>
        <w:suppressAutoHyphens/>
        <w:ind w:firstLine="709"/>
        <w:jc w:val="right"/>
        <w:rPr>
          <w:sz w:val="28"/>
          <w:szCs w:val="28"/>
        </w:rPr>
      </w:pPr>
      <w:r w:rsidRPr="00DB13A7">
        <w:rPr>
          <w:sz w:val="28"/>
          <w:szCs w:val="28"/>
        </w:rPr>
        <w:t xml:space="preserve">от </w:t>
      </w:r>
      <w:r w:rsidR="001446E1" w:rsidRPr="001446E1">
        <w:rPr>
          <w:sz w:val="28"/>
          <w:szCs w:val="28"/>
        </w:rPr>
        <w:t xml:space="preserve">«27» </w:t>
      </w:r>
      <w:proofErr w:type="gramStart"/>
      <w:r w:rsidR="001446E1" w:rsidRPr="001446E1">
        <w:rPr>
          <w:sz w:val="28"/>
          <w:szCs w:val="28"/>
        </w:rPr>
        <w:t>декабря  2024</w:t>
      </w:r>
      <w:proofErr w:type="gramEnd"/>
      <w:r w:rsidR="001446E1" w:rsidRPr="001446E1">
        <w:rPr>
          <w:sz w:val="28"/>
          <w:szCs w:val="28"/>
        </w:rPr>
        <w:t xml:space="preserve"> года</w:t>
      </w:r>
      <w:r w:rsidRPr="00DB13A7">
        <w:rPr>
          <w:sz w:val="28"/>
          <w:szCs w:val="28"/>
        </w:rPr>
        <w:t xml:space="preserve">     №</w:t>
      </w:r>
      <w:r w:rsidR="001446E1">
        <w:rPr>
          <w:sz w:val="28"/>
          <w:szCs w:val="28"/>
        </w:rPr>
        <w:t>37</w:t>
      </w:r>
    </w:p>
    <w:p w14:paraId="4CBECF2A" w14:textId="77777777" w:rsidR="00DB13A7" w:rsidRPr="00DB13A7" w:rsidRDefault="00DB13A7" w:rsidP="00DB13A7">
      <w:pPr>
        <w:suppressAutoHyphens/>
        <w:ind w:firstLine="709"/>
        <w:rPr>
          <w:sz w:val="28"/>
          <w:szCs w:val="28"/>
        </w:rPr>
      </w:pPr>
    </w:p>
    <w:p w14:paraId="4F1E64E9" w14:textId="77777777" w:rsidR="00DB13A7" w:rsidRPr="00DB13A7" w:rsidRDefault="00DB13A7" w:rsidP="00011521">
      <w:pPr>
        <w:suppressAutoHyphens/>
        <w:spacing w:line="276" w:lineRule="auto"/>
        <w:ind w:firstLine="709"/>
        <w:jc w:val="both"/>
        <w:rPr>
          <w:sz w:val="28"/>
          <w:szCs w:val="28"/>
        </w:rPr>
      </w:pPr>
      <w:r w:rsidRPr="00DB13A7">
        <w:rPr>
          <w:sz w:val="28"/>
          <w:szCs w:val="28"/>
        </w:rPr>
        <w:t>Внести в Устав муниципального образования сельское поселение «</w:t>
      </w:r>
      <w:r w:rsidRPr="00DB13A7">
        <w:rPr>
          <w:bCs/>
          <w:kern w:val="2"/>
          <w:sz w:val="28"/>
          <w:szCs w:val="28"/>
        </w:rPr>
        <w:t xml:space="preserve">Деревня </w:t>
      </w:r>
      <w:proofErr w:type="spellStart"/>
      <w:r w:rsidRPr="00DB13A7">
        <w:rPr>
          <w:bCs/>
          <w:kern w:val="2"/>
          <w:sz w:val="28"/>
          <w:szCs w:val="28"/>
        </w:rPr>
        <w:t>Ерденево</w:t>
      </w:r>
      <w:proofErr w:type="spellEnd"/>
      <w:r w:rsidRPr="00DB13A7">
        <w:rPr>
          <w:sz w:val="28"/>
          <w:szCs w:val="28"/>
        </w:rPr>
        <w:t xml:space="preserve">» следующие изменения: </w:t>
      </w:r>
    </w:p>
    <w:p w14:paraId="5C1212A3" w14:textId="77777777" w:rsidR="00DB13A7" w:rsidRPr="00DB13A7" w:rsidRDefault="00DB13A7" w:rsidP="00011521">
      <w:pPr>
        <w:suppressAutoHyphens/>
        <w:spacing w:line="276" w:lineRule="auto"/>
        <w:ind w:firstLine="709"/>
        <w:jc w:val="both"/>
        <w:rPr>
          <w:sz w:val="28"/>
          <w:szCs w:val="28"/>
        </w:rPr>
      </w:pPr>
    </w:p>
    <w:p w14:paraId="3C61E8CF" w14:textId="77777777" w:rsidR="00DB13A7" w:rsidRPr="00DB13A7" w:rsidRDefault="00DB13A7" w:rsidP="00011521">
      <w:pPr>
        <w:numPr>
          <w:ilvl w:val="0"/>
          <w:numId w:val="6"/>
        </w:numPr>
        <w:suppressAutoHyphens/>
        <w:spacing w:after="200" w:line="276" w:lineRule="auto"/>
        <w:contextualSpacing/>
        <w:jc w:val="both"/>
        <w:rPr>
          <w:sz w:val="28"/>
          <w:szCs w:val="28"/>
        </w:rPr>
      </w:pPr>
      <w:r w:rsidRPr="00DB13A7">
        <w:rPr>
          <w:sz w:val="28"/>
          <w:szCs w:val="28"/>
        </w:rPr>
        <w:t>Часть 1 статьи 6 дополнить пунктом 14 следующего содержания:</w:t>
      </w:r>
    </w:p>
    <w:p w14:paraId="132D0EC4"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 xml:space="preserve">«15) осуществление учета личных подсобных хозяйств, которые ведут граждане в соответствии с Федеральным </w:t>
      </w:r>
      <w:hyperlink r:id="rId8" w:history="1">
        <w:r w:rsidRPr="00DB13A7">
          <w:rPr>
            <w:rFonts w:eastAsiaTheme="minorHAnsi"/>
            <w:color w:val="0000FF"/>
            <w:sz w:val="28"/>
            <w:szCs w:val="28"/>
            <w:lang w:eastAsia="en-US"/>
          </w:rPr>
          <w:t>законом</w:t>
        </w:r>
      </w:hyperlink>
      <w:r w:rsidRPr="00DB13A7">
        <w:rPr>
          <w:rFonts w:eastAsiaTheme="minorHAnsi"/>
          <w:sz w:val="28"/>
          <w:szCs w:val="28"/>
          <w:lang w:eastAsia="en-US"/>
        </w:rPr>
        <w:t xml:space="preserve"> от 7 июля 2003 года № 112-ФЗ «О личном подсобном хозяйстве», в </w:t>
      </w:r>
      <w:proofErr w:type="spellStart"/>
      <w:r w:rsidRPr="00DB13A7">
        <w:rPr>
          <w:rFonts w:eastAsiaTheme="minorHAnsi"/>
          <w:sz w:val="28"/>
          <w:szCs w:val="28"/>
          <w:lang w:eastAsia="en-US"/>
        </w:rPr>
        <w:t>похозяйственных</w:t>
      </w:r>
      <w:proofErr w:type="spellEnd"/>
      <w:r w:rsidRPr="00DB13A7">
        <w:rPr>
          <w:rFonts w:eastAsiaTheme="minorHAnsi"/>
          <w:sz w:val="28"/>
          <w:szCs w:val="28"/>
          <w:lang w:eastAsia="en-US"/>
        </w:rPr>
        <w:t xml:space="preserve"> книгах.».</w:t>
      </w:r>
    </w:p>
    <w:p w14:paraId="429C2635"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7B729126" w14:textId="77777777" w:rsidR="00DB13A7" w:rsidRPr="00DB13A7" w:rsidRDefault="00DB13A7" w:rsidP="00011521">
      <w:pPr>
        <w:numPr>
          <w:ilvl w:val="0"/>
          <w:numId w:val="6"/>
        </w:numPr>
        <w:suppressAutoHyphens/>
        <w:autoSpaceDE w:val="0"/>
        <w:autoSpaceDN w:val="0"/>
        <w:adjustRightInd w:val="0"/>
        <w:spacing w:after="200" w:line="276" w:lineRule="auto"/>
        <w:contextualSpacing/>
        <w:jc w:val="both"/>
        <w:rPr>
          <w:rFonts w:eastAsiaTheme="minorHAnsi"/>
          <w:sz w:val="28"/>
          <w:szCs w:val="28"/>
          <w:lang w:eastAsia="en-US"/>
        </w:rPr>
      </w:pPr>
      <w:r w:rsidRPr="00DB13A7">
        <w:rPr>
          <w:rFonts w:eastAsiaTheme="minorHAnsi"/>
          <w:sz w:val="28"/>
          <w:szCs w:val="28"/>
          <w:lang w:eastAsia="en-US"/>
        </w:rPr>
        <w:t>Часть 1 статьи 6.1. изложить в следующей редакции:</w:t>
      </w:r>
    </w:p>
    <w:p w14:paraId="75374D19" w14:textId="77777777" w:rsidR="00DB13A7" w:rsidRPr="00DB13A7" w:rsidRDefault="00DB13A7" w:rsidP="00011521">
      <w:pPr>
        <w:autoSpaceDE w:val="0"/>
        <w:autoSpaceDN w:val="0"/>
        <w:adjustRightInd w:val="0"/>
        <w:spacing w:line="276" w:lineRule="auto"/>
        <w:ind w:firstLine="540"/>
        <w:jc w:val="both"/>
        <w:rPr>
          <w:rFonts w:eastAsiaTheme="minorHAnsi"/>
          <w:sz w:val="28"/>
          <w:szCs w:val="28"/>
          <w:lang w:eastAsia="en-US"/>
        </w:rPr>
      </w:pPr>
      <w:r w:rsidRPr="00DB13A7">
        <w:rPr>
          <w:rFonts w:eastAsiaTheme="minorHAnsi"/>
          <w:sz w:val="28"/>
          <w:szCs w:val="28"/>
          <w:lang w:eastAsia="en-US"/>
        </w:rPr>
        <w:t>«1. Органы местного самоуправления сельского поселения имеют право на:</w:t>
      </w:r>
    </w:p>
    <w:p w14:paraId="6595A04E"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 создание музеев поселения;</w:t>
      </w:r>
    </w:p>
    <w:p w14:paraId="3833C3A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2) совершение нотариальных действий, предусмотренных законодательством, в случае отсутствия в поселении нотариуса;</w:t>
      </w:r>
    </w:p>
    <w:p w14:paraId="34E5A60D"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3) участие в осуществлении деятельности по опеке и попечительству;</w:t>
      </w:r>
    </w:p>
    <w:p w14:paraId="6920060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C943B6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DB861E5"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59068D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7) создание муниципальной пожарной охраны;</w:t>
      </w:r>
    </w:p>
    <w:p w14:paraId="60136B27"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8) создание условий для развития туризма;</w:t>
      </w:r>
    </w:p>
    <w:p w14:paraId="6402AFF3"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24F5F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62FDB649"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A470462"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12) осуществление деятельности по обращению с животными без владельцев, обитающими на территории поселения;</w:t>
      </w:r>
    </w:p>
    <w:p w14:paraId="517FF2BA"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48F9C38"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468D13C"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14:paraId="442FA9D0"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392612F" w14:textId="77777777" w:rsidR="00DB13A7" w:rsidRPr="00DB13A7" w:rsidRDefault="00DB13A7" w:rsidP="00011521">
      <w:pPr>
        <w:autoSpaceDE w:val="0"/>
        <w:autoSpaceDN w:val="0"/>
        <w:adjustRightInd w:val="0"/>
        <w:spacing w:line="276" w:lineRule="auto"/>
        <w:ind w:firstLine="539"/>
        <w:jc w:val="both"/>
        <w:rPr>
          <w:rFonts w:eastAsiaTheme="minorHAnsi"/>
          <w:sz w:val="28"/>
          <w:szCs w:val="28"/>
          <w:lang w:eastAsia="en-US"/>
        </w:rPr>
      </w:pPr>
      <w:r w:rsidRPr="00DB13A7">
        <w:rPr>
          <w:rFonts w:eastAsiaTheme="minorHAnsi"/>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A732FF"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165C4245" w14:textId="77777777" w:rsidR="00DB13A7" w:rsidRPr="00DB13A7" w:rsidRDefault="00DB13A7" w:rsidP="00011521">
      <w:pPr>
        <w:numPr>
          <w:ilvl w:val="0"/>
          <w:numId w:val="6"/>
        </w:numPr>
        <w:suppressAutoHyphens/>
        <w:autoSpaceDE w:val="0"/>
        <w:autoSpaceDN w:val="0"/>
        <w:adjustRightInd w:val="0"/>
        <w:spacing w:after="200" w:line="276" w:lineRule="auto"/>
        <w:contextualSpacing/>
        <w:jc w:val="both"/>
        <w:rPr>
          <w:rFonts w:eastAsiaTheme="minorHAnsi"/>
          <w:sz w:val="28"/>
          <w:szCs w:val="28"/>
          <w:lang w:eastAsia="en-US"/>
        </w:rPr>
      </w:pPr>
      <w:r w:rsidRPr="00DB13A7">
        <w:rPr>
          <w:rFonts w:eastAsiaTheme="minorHAnsi"/>
          <w:sz w:val="28"/>
          <w:szCs w:val="28"/>
          <w:lang w:eastAsia="en-US"/>
        </w:rPr>
        <w:t>Часть 5 статьи 15 изложить в следующей редакции:</w:t>
      </w:r>
    </w:p>
    <w:p w14:paraId="6C671E8A"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r w:rsidRPr="00DB13A7">
        <w:rPr>
          <w:rFonts w:eastAsiaTheme="minorHAnsi"/>
          <w:sz w:val="28"/>
          <w:szCs w:val="28"/>
          <w:lang w:eastAsia="en-US"/>
        </w:rPr>
        <w:t xml:space="preserve">«5.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w:t>
      </w:r>
      <w:hyperlink r:id="rId9" w:history="1">
        <w:r w:rsidRPr="00DB13A7">
          <w:rPr>
            <w:rFonts w:eastAsiaTheme="minorHAnsi"/>
            <w:color w:val="000000" w:themeColor="text1"/>
            <w:sz w:val="28"/>
            <w:szCs w:val="28"/>
            <w:lang w:eastAsia="en-US"/>
          </w:rPr>
          <w:t>законодательством</w:t>
        </w:r>
      </w:hyperlink>
      <w:r w:rsidRPr="00DB13A7">
        <w:rPr>
          <w:rFonts w:eastAsiaTheme="minorHAnsi"/>
          <w:sz w:val="28"/>
          <w:szCs w:val="28"/>
          <w:lang w:eastAsia="en-US"/>
        </w:rPr>
        <w:t xml:space="preserve"> о градостроительной деятельности.».</w:t>
      </w:r>
    </w:p>
    <w:p w14:paraId="4B0B8D4B"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r>
    </w:p>
    <w:p w14:paraId="15384526"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4. Статью 26 дополнить пунктом 10.1. следующего содержания:</w:t>
      </w:r>
    </w:p>
    <w:p w14:paraId="2AC1808C"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«10.1.) приобретения им статуса иностранного агента;».</w:t>
      </w:r>
    </w:p>
    <w:p w14:paraId="5C6D481C"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67743E6D"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5. Часть 5.1. статьи 33 дополнить пунктом 4 следующего содержания:</w:t>
      </w:r>
    </w:p>
    <w:p w14:paraId="718BB6C8"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7F01909"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p>
    <w:p w14:paraId="70FD23D7" w14:textId="77777777" w:rsidR="00DB13A7" w:rsidRPr="00DB13A7" w:rsidRDefault="00DB13A7" w:rsidP="00011521">
      <w:pPr>
        <w:autoSpaceDE w:val="0"/>
        <w:autoSpaceDN w:val="0"/>
        <w:adjustRightInd w:val="0"/>
        <w:spacing w:line="276" w:lineRule="auto"/>
        <w:jc w:val="both"/>
        <w:rPr>
          <w:rFonts w:eastAsiaTheme="minorHAnsi"/>
          <w:sz w:val="28"/>
          <w:szCs w:val="28"/>
          <w:lang w:eastAsia="en-US"/>
        </w:rPr>
      </w:pPr>
      <w:r w:rsidRPr="00DB13A7">
        <w:rPr>
          <w:rFonts w:eastAsiaTheme="minorHAnsi"/>
          <w:sz w:val="28"/>
          <w:szCs w:val="28"/>
          <w:lang w:eastAsia="en-US"/>
        </w:rPr>
        <w:tab/>
        <w:t>6. Статью 42 изложить в следующей редакции:</w:t>
      </w:r>
    </w:p>
    <w:p w14:paraId="3A54EA70"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«Статья 42. Вступление в силу и обнародование муниципальных правовых актов.</w:t>
      </w:r>
    </w:p>
    <w:p w14:paraId="66B2A3ED"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lastRenderedPageBreak/>
        <w:t> 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14:paraId="6E47A1B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2. Под обнародованием муниципального правового акта, в том числе соглашения, заключенного между органами местного самоуправления, понимается:</w:t>
      </w:r>
    </w:p>
    <w:p w14:paraId="4D1516B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1) официальное опубликование муниципального правового акта;</w:t>
      </w:r>
    </w:p>
    <w:p w14:paraId="3D1668B1"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1FBB16D5"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3) размещение на официальном сайте муниципального образования в информационно-телекоммуникационной сети "Интернет";</w:t>
      </w:r>
    </w:p>
    <w:p w14:paraId="6767BC9F" w14:textId="77777777" w:rsidR="00DB13A7" w:rsidRPr="00DB13A7" w:rsidRDefault="00DB13A7" w:rsidP="00011521">
      <w:pPr>
        <w:suppressAutoHyphens/>
        <w:autoSpaceDE w:val="0"/>
        <w:autoSpaceDN w:val="0"/>
        <w:adjustRightInd w:val="0"/>
        <w:spacing w:line="276" w:lineRule="auto"/>
        <w:ind w:firstLine="709"/>
        <w:jc w:val="both"/>
        <w:rPr>
          <w:rFonts w:eastAsiaTheme="minorHAnsi"/>
          <w:sz w:val="28"/>
          <w:szCs w:val="28"/>
          <w:lang w:eastAsia="en-US"/>
        </w:rPr>
      </w:pPr>
      <w:r w:rsidRPr="00DB13A7">
        <w:rPr>
          <w:rFonts w:eastAsiaTheme="minorHAnsi"/>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их официального опубликования.</w:t>
      </w:r>
    </w:p>
    <w:p w14:paraId="11BC1866" w14:textId="2642E268" w:rsidR="00DB13A7" w:rsidRPr="00DB13A7" w:rsidRDefault="00DB13A7" w:rsidP="00011521">
      <w:pPr>
        <w:suppressAutoHyphens/>
        <w:spacing w:line="276" w:lineRule="auto"/>
        <w:ind w:firstLine="709"/>
        <w:jc w:val="both"/>
        <w:rPr>
          <w:rFonts w:eastAsiaTheme="minorHAnsi"/>
          <w:color w:val="000000" w:themeColor="text1"/>
          <w:sz w:val="28"/>
          <w:szCs w:val="28"/>
          <w:lang w:eastAsia="en-US"/>
        </w:rPr>
      </w:pPr>
      <w:r w:rsidRPr="00DB13A7">
        <w:rPr>
          <w:rFonts w:eastAsiaTheme="minorHAnsi"/>
          <w:sz w:val="28"/>
          <w:szCs w:val="28"/>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BF6F34" w:rsidRPr="00011521">
        <w:rPr>
          <w:rFonts w:eastAsiaTheme="minorHAnsi"/>
          <w:sz w:val="28"/>
          <w:szCs w:val="28"/>
          <w:lang w:eastAsia="en-US"/>
        </w:rPr>
        <w:t xml:space="preserve"> </w:t>
      </w:r>
      <w:r w:rsidR="00BF6F34" w:rsidRPr="00011521">
        <w:rPr>
          <w:rFonts w:eastAsiaTheme="minorHAnsi"/>
          <w:color w:val="000000" w:themeColor="text1"/>
          <w:sz w:val="28"/>
          <w:szCs w:val="28"/>
          <w:lang w:eastAsia="en-US"/>
        </w:rPr>
        <w:t>«Г</w:t>
      </w:r>
      <w:r w:rsidRPr="00DB13A7">
        <w:rPr>
          <w:rFonts w:eastAsiaTheme="minorHAnsi"/>
          <w:color w:val="000000" w:themeColor="text1"/>
          <w:sz w:val="28"/>
          <w:szCs w:val="28"/>
          <w:lang w:eastAsia="en-US"/>
        </w:rPr>
        <w:t>азет</w:t>
      </w:r>
      <w:r w:rsidR="00BF6F34" w:rsidRPr="00011521">
        <w:rPr>
          <w:rFonts w:eastAsiaTheme="minorHAnsi"/>
          <w:color w:val="000000" w:themeColor="text1"/>
          <w:sz w:val="28"/>
          <w:szCs w:val="28"/>
          <w:lang w:eastAsia="en-US"/>
        </w:rPr>
        <w:t>а</w:t>
      </w:r>
      <w:r w:rsidRPr="00DB13A7">
        <w:rPr>
          <w:rFonts w:eastAsiaTheme="minorHAnsi"/>
          <w:color w:val="000000" w:themeColor="text1"/>
          <w:sz w:val="28"/>
          <w:szCs w:val="28"/>
          <w:lang w:eastAsia="en-US"/>
        </w:rPr>
        <w:t xml:space="preserve"> </w:t>
      </w:r>
      <w:r w:rsidR="008D00FD" w:rsidRPr="00011521">
        <w:rPr>
          <w:rFonts w:eastAsiaTheme="minorHAnsi"/>
          <w:color w:val="000000" w:themeColor="text1"/>
          <w:sz w:val="28"/>
          <w:szCs w:val="28"/>
          <w:lang w:eastAsia="en-US"/>
        </w:rPr>
        <w:t>Маяк</w:t>
      </w:r>
      <w:r w:rsidRPr="00DB13A7">
        <w:rPr>
          <w:rFonts w:eastAsiaTheme="minorHAnsi"/>
          <w:color w:val="000000" w:themeColor="text1"/>
          <w:sz w:val="28"/>
          <w:szCs w:val="28"/>
          <w:lang w:eastAsia="en-US"/>
        </w:rPr>
        <w:t xml:space="preserve">», распространяемой в муниципальном образовании, или первое размещение его полного текста в сетевом издании </w:t>
      </w:r>
      <w:r w:rsidR="00BF6F34" w:rsidRPr="00011521">
        <w:rPr>
          <w:rFonts w:eastAsiaTheme="minorHAnsi"/>
          <w:color w:val="000000" w:themeColor="text1"/>
          <w:sz w:val="28"/>
          <w:szCs w:val="28"/>
          <w:lang w:eastAsia="en-US"/>
        </w:rPr>
        <w:t>«</w:t>
      </w:r>
      <w:proofErr w:type="spellStart"/>
      <w:r w:rsidR="00BF6F34" w:rsidRPr="00011521">
        <w:rPr>
          <w:rFonts w:eastAsiaTheme="minorHAnsi"/>
          <w:color w:val="000000" w:themeColor="text1"/>
          <w:sz w:val="28"/>
          <w:szCs w:val="28"/>
          <w:lang w:eastAsia="en-US"/>
        </w:rPr>
        <w:t>МАЯК.тв</w:t>
      </w:r>
      <w:proofErr w:type="spellEnd"/>
      <w:r w:rsidR="00BF6F34" w:rsidRPr="00011521">
        <w:rPr>
          <w:rFonts w:eastAsiaTheme="minorHAnsi"/>
          <w:color w:val="000000" w:themeColor="text1"/>
          <w:sz w:val="28"/>
          <w:szCs w:val="28"/>
          <w:lang w:eastAsia="en-US"/>
        </w:rPr>
        <w:t>»</w:t>
      </w:r>
      <w:r w:rsidRPr="00DB13A7">
        <w:rPr>
          <w:rFonts w:eastAsiaTheme="minorHAnsi"/>
          <w:color w:val="000000" w:themeColor="text1"/>
          <w:sz w:val="28"/>
          <w:szCs w:val="28"/>
          <w:lang w:eastAsia="en-US"/>
        </w:rPr>
        <w:t xml:space="preserve"> </w:t>
      </w:r>
      <w:r w:rsidR="00BF6F34" w:rsidRPr="00011521">
        <w:rPr>
          <w:rFonts w:eastAsiaTheme="minorHAnsi"/>
          <w:color w:val="000000" w:themeColor="text1"/>
          <w:sz w:val="28"/>
          <w:szCs w:val="28"/>
          <w:lang w:eastAsia="en-US"/>
        </w:rPr>
        <w:t xml:space="preserve">(http://malmayak.ru </w:t>
      </w:r>
      <w:r w:rsidRPr="00DB13A7">
        <w:rPr>
          <w:rFonts w:eastAsiaTheme="minorHAnsi"/>
          <w:color w:val="000000" w:themeColor="text1"/>
          <w:sz w:val="28"/>
          <w:szCs w:val="28"/>
          <w:lang w:eastAsia="en-US"/>
        </w:rPr>
        <w:t xml:space="preserve">регистрация в качестве сетевого издания Эл </w:t>
      </w:r>
      <w:r w:rsidR="00BF6F34" w:rsidRPr="00011521">
        <w:rPr>
          <w:rFonts w:eastAsiaTheme="minorHAnsi"/>
          <w:color w:val="000000" w:themeColor="text1"/>
          <w:sz w:val="28"/>
          <w:szCs w:val="28"/>
          <w:lang w:eastAsia="en-US"/>
        </w:rPr>
        <w:t>№ФС77-72585 от 04.04.2018</w:t>
      </w:r>
      <w:r w:rsidR="006E51CD" w:rsidRPr="00011521">
        <w:rPr>
          <w:rFonts w:eastAsiaTheme="minorHAnsi"/>
          <w:color w:val="000000" w:themeColor="text1"/>
          <w:sz w:val="28"/>
          <w:szCs w:val="28"/>
          <w:lang w:eastAsia="en-US"/>
        </w:rPr>
        <w:t xml:space="preserve"> года</w:t>
      </w:r>
      <w:r w:rsidR="00BF6F34" w:rsidRPr="00011521">
        <w:rPr>
          <w:rFonts w:eastAsiaTheme="minorHAnsi"/>
          <w:color w:val="000000" w:themeColor="text1"/>
          <w:sz w:val="28"/>
          <w:szCs w:val="28"/>
          <w:lang w:eastAsia="en-US"/>
        </w:rPr>
        <w:t>)</w:t>
      </w:r>
    </w:p>
    <w:p w14:paraId="7800C576" w14:textId="0FEE6880"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 xml:space="preserve">4. Муниципальные правовые акты, носящие нормативный характер, вступают в силу по истечении </w:t>
      </w:r>
      <w:r w:rsidR="006E51CD" w:rsidRPr="00011521">
        <w:rPr>
          <w:rFonts w:eastAsiaTheme="minorHAnsi"/>
          <w:sz w:val="28"/>
          <w:szCs w:val="28"/>
          <w:lang w:eastAsia="en-US"/>
        </w:rPr>
        <w:t>10</w:t>
      </w:r>
      <w:r w:rsidRPr="00DB13A7">
        <w:rPr>
          <w:rFonts w:eastAsiaTheme="minorHAnsi"/>
          <w:sz w:val="28"/>
          <w:szCs w:val="28"/>
          <w:lang w:eastAsia="en-US"/>
        </w:rPr>
        <w:t xml:space="preserve"> дней после их после их официального обнародования, если самими актами не установлен иной срок вступления их в силу.</w:t>
      </w:r>
    </w:p>
    <w:p w14:paraId="50A439DA"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14:paraId="474C2EF2" w14:textId="77777777" w:rsidR="00DB13A7" w:rsidRPr="00DB13A7" w:rsidRDefault="00DB13A7" w:rsidP="00011521">
      <w:pPr>
        <w:suppressAutoHyphens/>
        <w:spacing w:line="276" w:lineRule="auto"/>
        <w:ind w:firstLine="709"/>
        <w:jc w:val="both"/>
        <w:rPr>
          <w:rFonts w:eastAsiaTheme="minorHAnsi"/>
          <w:sz w:val="28"/>
          <w:szCs w:val="28"/>
          <w:lang w:eastAsia="en-US"/>
        </w:rPr>
      </w:pPr>
      <w:r w:rsidRPr="00DB13A7">
        <w:rPr>
          <w:rFonts w:eastAsiaTheme="minorHAnsi"/>
          <w:sz w:val="28"/>
          <w:szCs w:val="28"/>
          <w:lang w:eastAsia="en-US"/>
        </w:rPr>
        <w:t>5. В качестве дополнительных источников обнародования муниципальных правовых актов, затрагивающих права, свободы и обязанности человека и гражданина, муниципальных нормативных правовых актов, устанавливающих правовой статус организаций, учредителем которых выступает муниципальное образование, а также соглашений, заключаемых между органами местного самоуправления, могут использоваться источники, предусмотренные пунктами 2, 3 части 2 настоящей статьи.».</w:t>
      </w:r>
    </w:p>
    <w:p w14:paraId="50B1D015"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p>
    <w:p w14:paraId="50888B1F" w14:textId="77777777" w:rsidR="00DB13A7" w:rsidRPr="00DB13A7" w:rsidRDefault="00DB13A7" w:rsidP="00011521">
      <w:pPr>
        <w:autoSpaceDE w:val="0"/>
        <w:autoSpaceDN w:val="0"/>
        <w:adjustRightInd w:val="0"/>
        <w:spacing w:line="276" w:lineRule="auto"/>
        <w:ind w:firstLine="708"/>
        <w:jc w:val="both"/>
        <w:rPr>
          <w:rFonts w:eastAsiaTheme="minorHAnsi"/>
          <w:sz w:val="28"/>
          <w:szCs w:val="28"/>
          <w:lang w:eastAsia="en-US"/>
        </w:rPr>
      </w:pPr>
      <w:r w:rsidRPr="00DB13A7">
        <w:rPr>
          <w:rFonts w:eastAsiaTheme="minorHAnsi"/>
          <w:sz w:val="28"/>
          <w:szCs w:val="28"/>
          <w:lang w:eastAsia="en-US"/>
        </w:rPr>
        <w:t>7. Статью 43 признать утратившей силу.</w:t>
      </w:r>
    </w:p>
    <w:p w14:paraId="2D2E30FD" w14:textId="77777777" w:rsidR="00D85339" w:rsidRPr="00011521" w:rsidRDefault="00D85339" w:rsidP="001446E1">
      <w:pPr>
        <w:pStyle w:val="ConsTitle"/>
        <w:widowControl/>
        <w:spacing w:line="276" w:lineRule="auto"/>
        <w:ind w:right="0"/>
        <w:rPr>
          <w:rFonts w:ascii="Times New Roman" w:hAnsi="Times New Roman"/>
          <w:sz w:val="28"/>
          <w:szCs w:val="28"/>
        </w:rPr>
      </w:pPr>
    </w:p>
    <w:sectPr w:rsidR="00D85339" w:rsidRPr="00011521" w:rsidSect="001446E1">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94EE" w14:textId="77777777" w:rsidR="002F25B9" w:rsidRDefault="002F25B9" w:rsidP="00107DDB">
      <w:r>
        <w:separator/>
      </w:r>
    </w:p>
  </w:endnote>
  <w:endnote w:type="continuationSeparator" w:id="0">
    <w:p w14:paraId="370253F1" w14:textId="77777777" w:rsidR="002F25B9" w:rsidRDefault="002F25B9" w:rsidP="0010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9A9F" w14:textId="77777777" w:rsidR="002F25B9" w:rsidRDefault="002F25B9" w:rsidP="00107DDB">
      <w:r>
        <w:separator/>
      </w:r>
    </w:p>
  </w:footnote>
  <w:footnote w:type="continuationSeparator" w:id="0">
    <w:p w14:paraId="1AB02F8D" w14:textId="77777777" w:rsidR="002F25B9" w:rsidRDefault="002F25B9" w:rsidP="0010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1A91"/>
    <w:multiLevelType w:val="hybridMultilevel"/>
    <w:tmpl w:val="8834D81C"/>
    <w:lvl w:ilvl="0" w:tplc="FAAC29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E4616A"/>
    <w:multiLevelType w:val="hybridMultilevel"/>
    <w:tmpl w:val="882C8DA0"/>
    <w:lvl w:ilvl="0" w:tplc="799E399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B14FD3"/>
    <w:multiLevelType w:val="multilevel"/>
    <w:tmpl w:val="96C6BB78"/>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3" w15:restartNumberingAfterBreak="0">
    <w:nsid w:val="39331068"/>
    <w:multiLevelType w:val="hybridMultilevel"/>
    <w:tmpl w:val="203AD934"/>
    <w:lvl w:ilvl="0" w:tplc="42366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4F5D40"/>
    <w:multiLevelType w:val="hybridMultilevel"/>
    <w:tmpl w:val="356AB4FE"/>
    <w:lvl w:ilvl="0" w:tplc="F0602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DE249C4"/>
    <w:multiLevelType w:val="hybridMultilevel"/>
    <w:tmpl w:val="582CEA40"/>
    <w:lvl w:ilvl="0" w:tplc="5A52903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6D2"/>
    <w:rsid w:val="00011521"/>
    <w:rsid w:val="000121F6"/>
    <w:rsid w:val="00016D1F"/>
    <w:rsid w:val="00041701"/>
    <w:rsid w:val="000729EA"/>
    <w:rsid w:val="0007595D"/>
    <w:rsid w:val="00082277"/>
    <w:rsid w:val="000B71B8"/>
    <w:rsid w:val="000C56D2"/>
    <w:rsid w:val="000E65D5"/>
    <w:rsid w:val="00107DDB"/>
    <w:rsid w:val="00115176"/>
    <w:rsid w:val="00115C70"/>
    <w:rsid w:val="00121B21"/>
    <w:rsid w:val="001323AE"/>
    <w:rsid w:val="0014360D"/>
    <w:rsid w:val="001446E1"/>
    <w:rsid w:val="0015392A"/>
    <w:rsid w:val="0015797B"/>
    <w:rsid w:val="00165B4F"/>
    <w:rsid w:val="001664D3"/>
    <w:rsid w:val="00174D1B"/>
    <w:rsid w:val="0018091D"/>
    <w:rsid w:val="0018621A"/>
    <w:rsid w:val="00191546"/>
    <w:rsid w:val="00193AF4"/>
    <w:rsid w:val="001A20FE"/>
    <w:rsid w:val="001A576E"/>
    <w:rsid w:val="001B21FF"/>
    <w:rsid w:val="001C2BC2"/>
    <w:rsid w:val="001C7EF9"/>
    <w:rsid w:val="001E2484"/>
    <w:rsid w:val="00225304"/>
    <w:rsid w:val="00227338"/>
    <w:rsid w:val="00232F37"/>
    <w:rsid w:val="00250745"/>
    <w:rsid w:val="00254D70"/>
    <w:rsid w:val="00260FDE"/>
    <w:rsid w:val="00264E21"/>
    <w:rsid w:val="0028278F"/>
    <w:rsid w:val="002B0D25"/>
    <w:rsid w:val="002B35F7"/>
    <w:rsid w:val="002C096C"/>
    <w:rsid w:val="002C4168"/>
    <w:rsid w:val="002F25B9"/>
    <w:rsid w:val="003230EB"/>
    <w:rsid w:val="00336E13"/>
    <w:rsid w:val="00345122"/>
    <w:rsid w:val="0035237E"/>
    <w:rsid w:val="00354176"/>
    <w:rsid w:val="00393AD4"/>
    <w:rsid w:val="00396A5F"/>
    <w:rsid w:val="003B4B6B"/>
    <w:rsid w:val="003B5391"/>
    <w:rsid w:val="003B6F9D"/>
    <w:rsid w:val="003C63FE"/>
    <w:rsid w:val="003F0232"/>
    <w:rsid w:val="00400047"/>
    <w:rsid w:val="00440A02"/>
    <w:rsid w:val="00454A65"/>
    <w:rsid w:val="00454D91"/>
    <w:rsid w:val="00456004"/>
    <w:rsid w:val="00491BCC"/>
    <w:rsid w:val="00494B80"/>
    <w:rsid w:val="00497D48"/>
    <w:rsid w:val="004A22E9"/>
    <w:rsid w:val="004A3D1B"/>
    <w:rsid w:val="004A5724"/>
    <w:rsid w:val="004B0EF8"/>
    <w:rsid w:val="004B1742"/>
    <w:rsid w:val="004B343E"/>
    <w:rsid w:val="004E5F5E"/>
    <w:rsid w:val="0050591D"/>
    <w:rsid w:val="0051099F"/>
    <w:rsid w:val="00524201"/>
    <w:rsid w:val="0055019F"/>
    <w:rsid w:val="005546D9"/>
    <w:rsid w:val="005617CF"/>
    <w:rsid w:val="0056251B"/>
    <w:rsid w:val="005776C6"/>
    <w:rsid w:val="00581C03"/>
    <w:rsid w:val="00582ED6"/>
    <w:rsid w:val="005A20C9"/>
    <w:rsid w:val="005A2B5A"/>
    <w:rsid w:val="005C20A8"/>
    <w:rsid w:val="005D01E9"/>
    <w:rsid w:val="005D2165"/>
    <w:rsid w:val="005F473D"/>
    <w:rsid w:val="005F53E4"/>
    <w:rsid w:val="00603431"/>
    <w:rsid w:val="006047F7"/>
    <w:rsid w:val="0063749B"/>
    <w:rsid w:val="0063768E"/>
    <w:rsid w:val="00657140"/>
    <w:rsid w:val="006723EA"/>
    <w:rsid w:val="00695DEB"/>
    <w:rsid w:val="006E51CD"/>
    <w:rsid w:val="006E727F"/>
    <w:rsid w:val="00712F97"/>
    <w:rsid w:val="00724B37"/>
    <w:rsid w:val="00736F32"/>
    <w:rsid w:val="00745165"/>
    <w:rsid w:val="0074783A"/>
    <w:rsid w:val="00753565"/>
    <w:rsid w:val="0076379A"/>
    <w:rsid w:val="00776CB8"/>
    <w:rsid w:val="00791F99"/>
    <w:rsid w:val="00793997"/>
    <w:rsid w:val="007D69E7"/>
    <w:rsid w:val="007E4509"/>
    <w:rsid w:val="007E46BC"/>
    <w:rsid w:val="00802193"/>
    <w:rsid w:val="00803534"/>
    <w:rsid w:val="008054F2"/>
    <w:rsid w:val="00810456"/>
    <w:rsid w:val="00813745"/>
    <w:rsid w:val="008770A1"/>
    <w:rsid w:val="008A269C"/>
    <w:rsid w:val="008B19A2"/>
    <w:rsid w:val="008C5832"/>
    <w:rsid w:val="008D00FD"/>
    <w:rsid w:val="008E1A0F"/>
    <w:rsid w:val="00900F68"/>
    <w:rsid w:val="00905E8C"/>
    <w:rsid w:val="0090671C"/>
    <w:rsid w:val="00932B69"/>
    <w:rsid w:val="009643AA"/>
    <w:rsid w:val="0096639B"/>
    <w:rsid w:val="00972755"/>
    <w:rsid w:val="00980394"/>
    <w:rsid w:val="00981C75"/>
    <w:rsid w:val="00986759"/>
    <w:rsid w:val="009C0CE0"/>
    <w:rsid w:val="009E2060"/>
    <w:rsid w:val="009F0084"/>
    <w:rsid w:val="009F2E42"/>
    <w:rsid w:val="00A0285A"/>
    <w:rsid w:val="00A14115"/>
    <w:rsid w:val="00A1486C"/>
    <w:rsid w:val="00A20490"/>
    <w:rsid w:val="00A22439"/>
    <w:rsid w:val="00A270EA"/>
    <w:rsid w:val="00A31EAC"/>
    <w:rsid w:val="00A3538C"/>
    <w:rsid w:val="00A35C82"/>
    <w:rsid w:val="00A364F3"/>
    <w:rsid w:val="00A76CB9"/>
    <w:rsid w:val="00A84300"/>
    <w:rsid w:val="00A86364"/>
    <w:rsid w:val="00AA7B33"/>
    <w:rsid w:val="00AB20BC"/>
    <w:rsid w:val="00AC7242"/>
    <w:rsid w:val="00AD551B"/>
    <w:rsid w:val="00AE4F97"/>
    <w:rsid w:val="00AF0689"/>
    <w:rsid w:val="00AF523D"/>
    <w:rsid w:val="00B353B8"/>
    <w:rsid w:val="00B37CC1"/>
    <w:rsid w:val="00B75997"/>
    <w:rsid w:val="00B80525"/>
    <w:rsid w:val="00B8716E"/>
    <w:rsid w:val="00B935BF"/>
    <w:rsid w:val="00BC05FE"/>
    <w:rsid w:val="00BD4ADA"/>
    <w:rsid w:val="00BD764D"/>
    <w:rsid w:val="00BE162C"/>
    <w:rsid w:val="00BE16F5"/>
    <w:rsid w:val="00BE42C9"/>
    <w:rsid w:val="00BF6F34"/>
    <w:rsid w:val="00C0309C"/>
    <w:rsid w:val="00C156D3"/>
    <w:rsid w:val="00C22E3B"/>
    <w:rsid w:val="00C35D9C"/>
    <w:rsid w:val="00C54FD8"/>
    <w:rsid w:val="00C71836"/>
    <w:rsid w:val="00C7266F"/>
    <w:rsid w:val="00C750C2"/>
    <w:rsid w:val="00C8428D"/>
    <w:rsid w:val="00CA3ADF"/>
    <w:rsid w:val="00CC0D78"/>
    <w:rsid w:val="00CF558C"/>
    <w:rsid w:val="00D003E7"/>
    <w:rsid w:val="00D07B65"/>
    <w:rsid w:val="00D41958"/>
    <w:rsid w:val="00D6259F"/>
    <w:rsid w:val="00D73F08"/>
    <w:rsid w:val="00D80420"/>
    <w:rsid w:val="00D83937"/>
    <w:rsid w:val="00D85339"/>
    <w:rsid w:val="00D85F71"/>
    <w:rsid w:val="00DA4717"/>
    <w:rsid w:val="00DA6757"/>
    <w:rsid w:val="00DB13A7"/>
    <w:rsid w:val="00DB7E4D"/>
    <w:rsid w:val="00DD7ED5"/>
    <w:rsid w:val="00DF3ABC"/>
    <w:rsid w:val="00E178FA"/>
    <w:rsid w:val="00E32651"/>
    <w:rsid w:val="00E341EB"/>
    <w:rsid w:val="00E56892"/>
    <w:rsid w:val="00E940E1"/>
    <w:rsid w:val="00EA06F4"/>
    <w:rsid w:val="00EA09E7"/>
    <w:rsid w:val="00EB19E9"/>
    <w:rsid w:val="00EB5DC3"/>
    <w:rsid w:val="00ED47E0"/>
    <w:rsid w:val="00EF644D"/>
    <w:rsid w:val="00F37825"/>
    <w:rsid w:val="00F6194D"/>
    <w:rsid w:val="00F82569"/>
    <w:rsid w:val="00F97CF8"/>
    <w:rsid w:val="00FE0D25"/>
    <w:rsid w:val="00FE1A09"/>
    <w:rsid w:val="00FE666F"/>
    <w:rsid w:val="00FF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227C5"/>
  <w15:docId w15:val="{776EBE6B-DBB4-4158-BC4B-FE2923F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4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C56D2"/>
    <w:pPr>
      <w:jc w:val="center"/>
    </w:pPr>
    <w:rPr>
      <w:b/>
    </w:rPr>
  </w:style>
  <w:style w:type="character" w:customStyle="1" w:styleId="a4">
    <w:name w:val="Заголовок Знак"/>
    <w:basedOn w:val="a0"/>
    <w:link w:val="a3"/>
    <w:rsid w:val="000C56D2"/>
    <w:rPr>
      <w:rFonts w:ascii="Times New Roman" w:eastAsia="Times New Roman" w:hAnsi="Times New Roman" w:cs="Times New Roman"/>
      <w:b/>
      <w:sz w:val="24"/>
      <w:szCs w:val="24"/>
      <w:lang w:eastAsia="ru-RU"/>
    </w:rPr>
  </w:style>
  <w:style w:type="paragraph" w:customStyle="1" w:styleId="ConsTitle">
    <w:name w:val="ConsTitle"/>
    <w:rsid w:val="000C56D2"/>
    <w:pPr>
      <w:widowControl w:val="0"/>
      <w:spacing w:after="0" w:line="240" w:lineRule="auto"/>
      <w:ind w:right="19772"/>
    </w:pPr>
    <w:rPr>
      <w:rFonts w:ascii="Arial" w:eastAsia="Times New Roman" w:hAnsi="Arial" w:cs="Times New Roman"/>
      <w:b/>
      <w:sz w:val="16"/>
      <w:szCs w:val="20"/>
      <w:lang w:eastAsia="ru-RU"/>
    </w:rPr>
  </w:style>
  <w:style w:type="paragraph" w:styleId="a5">
    <w:name w:val="Normal (Web)"/>
    <w:basedOn w:val="a"/>
    <w:uiPriority w:val="99"/>
    <w:rsid w:val="000C56D2"/>
    <w:pPr>
      <w:spacing w:before="100" w:beforeAutospacing="1" w:after="100" w:afterAutospacing="1"/>
    </w:pPr>
  </w:style>
  <w:style w:type="paragraph" w:customStyle="1" w:styleId="ConsPlusNormal">
    <w:name w:val="ConsPlusNormal"/>
    <w:rsid w:val="000C56D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BE162C"/>
    <w:rPr>
      <w:rFonts w:ascii="Calibri" w:eastAsia="Calibri" w:hAnsi="Calibri" w:cs="Calibri"/>
      <w:sz w:val="24"/>
      <w:szCs w:val="24"/>
      <w:shd w:val="clear" w:color="auto" w:fill="FFFFFF"/>
    </w:rPr>
  </w:style>
  <w:style w:type="paragraph" w:customStyle="1" w:styleId="20">
    <w:name w:val="Основной текст (2)"/>
    <w:basedOn w:val="a"/>
    <w:link w:val="2"/>
    <w:rsid w:val="00BE162C"/>
    <w:pPr>
      <w:widowControl w:val="0"/>
      <w:shd w:val="clear" w:color="auto" w:fill="FFFFFF"/>
      <w:spacing w:before="540" w:line="250" w:lineRule="exact"/>
      <w:ind w:hanging="260"/>
    </w:pPr>
    <w:rPr>
      <w:rFonts w:ascii="Calibri" w:eastAsia="Calibri" w:hAnsi="Calibri" w:cs="Calibri"/>
      <w:lang w:eastAsia="en-US"/>
    </w:rPr>
  </w:style>
  <w:style w:type="paragraph" w:customStyle="1" w:styleId="pboth">
    <w:name w:val="pboth"/>
    <w:basedOn w:val="a"/>
    <w:rsid w:val="00F82569"/>
    <w:pPr>
      <w:spacing w:before="100" w:beforeAutospacing="1" w:after="100" w:afterAutospacing="1"/>
    </w:pPr>
  </w:style>
  <w:style w:type="paragraph" w:styleId="a6">
    <w:name w:val="List Paragraph"/>
    <w:basedOn w:val="a"/>
    <w:uiPriority w:val="34"/>
    <w:qFormat/>
    <w:rsid w:val="00440A02"/>
    <w:pPr>
      <w:ind w:left="720"/>
      <w:contextualSpacing/>
    </w:pPr>
  </w:style>
  <w:style w:type="character" w:styleId="a7">
    <w:name w:val="Hyperlink"/>
    <w:basedOn w:val="a0"/>
    <w:uiPriority w:val="99"/>
    <w:unhideWhenUsed/>
    <w:rsid w:val="003C63FE"/>
    <w:rPr>
      <w:color w:val="0000FF" w:themeColor="hyperlink"/>
      <w:u w:val="single"/>
    </w:rPr>
  </w:style>
  <w:style w:type="character" w:customStyle="1" w:styleId="1">
    <w:name w:val="Неразрешенное упоминание1"/>
    <w:basedOn w:val="a0"/>
    <w:uiPriority w:val="99"/>
    <w:semiHidden/>
    <w:unhideWhenUsed/>
    <w:rsid w:val="003C6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26782">
      <w:bodyDiv w:val="1"/>
      <w:marLeft w:val="0"/>
      <w:marRight w:val="0"/>
      <w:marTop w:val="0"/>
      <w:marBottom w:val="0"/>
      <w:divBdr>
        <w:top w:val="none" w:sz="0" w:space="0" w:color="auto"/>
        <w:left w:val="none" w:sz="0" w:space="0" w:color="auto"/>
        <w:bottom w:val="none" w:sz="0" w:space="0" w:color="auto"/>
        <w:right w:val="none" w:sz="0" w:space="0" w:color="auto"/>
      </w:divBdr>
    </w:div>
    <w:div w:id="14196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1026&amp;dst=2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CAC6E-5C40-4486-ABE0-F14E00FE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4</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Пользователь</cp:lastModifiedBy>
  <cp:revision>84</cp:revision>
  <cp:lastPrinted>2024-12-25T10:42:00Z</cp:lastPrinted>
  <dcterms:created xsi:type="dcterms:W3CDTF">2023-07-06T12:44:00Z</dcterms:created>
  <dcterms:modified xsi:type="dcterms:W3CDTF">2024-12-25T10:51:00Z</dcterms:modified>
</cp:coreProperties>
</file>